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Załącznik nr 1 do zarządzenia  Nr 10/ 2021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 xml:space="preserve">Burmistrza Miasta i Gminy Końskie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z dnia 13 stycznia 2021 r.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Terminy postępowania rekrutacyjnego oraz postępowania uzupełniającego, a także terminy składania dokumentów do klas pierwszych szkół podstawowych</w:t>
      </w:r>
      <w:r>
        <w:rPr>
          <w:rFonts w:cs="Times New Roman" w:ascii="Times New Roman" w:hAnsi="Times New Roman"/>
          <w:b/>
          <w:bCs/>
        </w:rPr>
        <w:t xml:space="preserve">  na rok szkolny 2021/2022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pPr w:bottomFromText="0" w:horzAnchor="margin" w:leftFromText="141" w:rightFromText="141" w:tblpX="0" w:tblpY="227" w:topFromText="0" w:vertAnchor="text"/>
        <w:tblW w:w="92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532"/>
        <w:gridCol w:w="4198"/>
        <w:gridCol w:w="2248"/>
        <w:gridCol w:w="2261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            </w:t>
            </w:r>
            <w:r>
              <w:rPr>
                <w:rFonts w:cs="Times New Roman" w:ascii="Times New Roman" w:hAnsi="Times New Roman"/>
                <w:b/>
              </w:rPr>
              <w:t>Rodzaj czynności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</w:t>
            </w:r>
            <w:r>
              <w:rPr>
                <w:rFonts w:cs="Times New Roman" w:ascii="Times New Roman" w:hAnsi="Times New Roman"/>
                <w:b/>
              </w:rPr>
              <w:t>Termin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w postępowaniu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rekrutacyjnym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</w:t>
            </w:r>
            <w:r>
              <w:rPr>
                <w:rFonts w:cs="Times New Roman" w:ascii="Times New Roman" w:hAnsi="Times New Roman"/>
                <w:b/>
              </w:rPr>
              <w:t>Termin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w postępowaniu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uzupełniającym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135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Złożenie wniosku o przyjęcie do szkoły podstawowej wraz z dokumentami potwierdzającymi spełnianie przez kandydata kryteriów branych pod uwagę w postępowaniu rekrutacyjnym*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hd w:fill="FFFF00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od 01  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lutego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2021r.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do 31 marca 2021 r.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hd w:fill="FFFF00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od 26 kwietnia 2021 r.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do 18 czerwca 2021 r.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shd w:fill="FFFF00" w:val="clear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Weryfikacja przez komisję rekrutacyjną wniosków o przyjęcie do szkoły podstawowej i dokumentów potwierdzających spełnianie przez kandydata kryteriów branych pod uwagę w postępowaniu rekrutacyjnym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01- do 09 kwietnia 2021 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21 -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do 24 czerwca 2021 r.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zakwalifikowanych i kandydatów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niezakwalifikowanych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od 12– do 14 kwietnia 2021 r.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25 – do 28 czerwca 2021 r.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od </w:t>
            </w:r>
            <w:r>
              <w:rPr>
                <w:rFonts w:cs="Times New Roman" w:ascii="Times New Roman" w:hAnsi="Times New Roman"/>
                <w:color w:val="auto"/>
              </w:rPr>
              <w:t>15</w:t>
            </w:r>
            <w:r>
              <w:rPr>
                <w:rFonts w:cs="Times New Roman" w:ascii="Times New Roman" w:hAnsi="Times New Roman"/>
              </w:rPr>
              <w:t xml:space="preserve"> - </w:t>
            </w:r>
            <w:r>
              <w:rPr>
                <w:rFonts w:cs="Times New Roman" w:ascii="Times New Roman" w:hAnsi="Times New Roman"/>
                <w:color w:val="000000"/>
              </w:rPr>
              <w:t>do 23 kwietnia 2021 r.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29  czerwca 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do </w:t>
            </w:r>
            <w:r>
              <w:rPr>
                <w:rFonts w:cs="Times New Roman" w:ascii="Times New Roman" w:hAnsi="Times New Roman"/>
                <w:color w:val="000000"/>
              </w:rPr>
              <w:t xml:space="preserve">02 lipca </w:t>
            </w:r>
            <w:r>
              <w:rPr>
                <w:rFonts w:cs="Times New Roman" w:ascii="Times New Roman" w:hAnsi="Times New Roman"/>
              </w:rPr>
              <w:t xml:space="preserve">2021 r. 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przyjętych i kandydatów nieprzyjętych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26 -</w:t>
            </w:r>
            <w:r>
              <w:rPr/>
              <w:t xml:space="preserve"> do</w:t>
            </w:r>
            <w:r>
              <w:rPr>
                <w:rFonts w:cs="Times New Roman" w:ascii="Times New Roman" w:hAnsi="Times New Roman"/>
              </w:rPr>
              <w:t xml:space="preserve"> 27 kwietnia 2021r.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do</w:t>
            </w:r>
            <w:r>
              <w:rPr>
                <w:rFonts w:cs="Times New Roman" w:ascii="Times New Roman" w:hAnsi="Times New Roman"/>
                <w:color w:val="auto"/>
              </w:rPr>
              <w:t xml:space="preserve"> 09 </w:t>
            </w:r>
            <w:r>
              <w:rPr>
                <w:rFonts w:cs="Times New Roman" w:ascii="Times New Roman" w:hAnsi="Times New Roman"/>
              </w:rPr>
              <w:t xml:space="preserve">lipca 2021 r.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*w </w:t>
      </w:r>
      <w:r>
        <w:rPr>
          <w:rFonts w:cs="Times New Roman" w:ascii="Times New Roman" w:hAnsi="Times New Roman"/>
          <w:b/>
          <w:i/>
          <w:iCs/>
          <w:sz w:val="18"/>
          <w:szCs w:val="18"/>
        </w:rPr>
        <w:t>załączniku nr 2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do uchwały Nr XXX /306/ 2017 Rady Miejskiej w Końskich z dnia 14 lutego2017 roku </w:t>
        <w:br/>
      </w:r>
      <w:bookmarkStart w:id="0" w:name="__DdeLink__521_323715254"/>
      <w:r>
        <w:rPr>
          <w:rFonts w:cs="Times New Roman" w:ascii="Times New Roman" w:hAnsi="Times New Roman"/>
          <w:i/>
          <w:iCs/>
          <w:sz w:val="18"/>
          <w:szCs w:val="18"/>
        </w:rPr>
        <w:t xml:space="preserve">(Dz. Urz. Woj. Świętokrzyskiego z 2017 r., poz. </w:t>
      </w:r>
      <w:bookmarkEnd w:id="0"/>
      <w:r>
        <w:rPr>
          <w:rFonts w:cs="Times New Roman" w:ascii="Times New Roman" w:hAnsi="Times New Roman"/>
          <w:i/>
          <w:iCs/>
          <w:sz w:val="18"/>
          <w:szCs w:val="18"/>
        </w:rPr>
        <w:t>723).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Załącznik nr 2 do zarządzenia  Nr 10/ 2021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 xml:space="preserve">Burmistrza Miasta i Gminy Końskie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z dnia 13 stycznia 2021 r.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Terminy postępowania rekrutacyjnego oraz postępowania uzupełniającego, a także terminy składania dokumentów do przedszkoli oddziałów przedszkolnych i </w:t>
      </w:r>
      <w:r>
        <w:rPr>
          <w:rFonts w:cs="Times New Roman" w:ascii="Times New Roman" w:hAnsi="Times New Roman"/>
          <w:b/>
          <w:bCs/>
        </w:rPr>
        <w:t xml:space="preserve"> innych form wychowania przedszkolnego na rok szkolny 2021/2022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pPr w:bottomFromText="0" w:horzAnchor="margin" w:leftFromText="141" w:rightFromText="141" w:tblpX="0" w:tblpXSpec="right" w:tblpY="167" w:topFromText="0" w:vertAnchor="text"/>
        <w:tblW w:w="946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556"/>
        <w:gridCol w:w="4378"/>
        <w:gridCol w:w="2269"/>
        <w:gridCol w:w="2260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            </w:t>
            </w:r>
            <w:r>
              <w:rPr>
                <w:rFonts w:cs="Times New Roman" w:ascii="Times New Roman" w:hAnsi="Times New Roman"/>
                <w:b/>
              </w:rPr>
              <w:t>Rodzaj czynności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 </w:t>
            </w:r>
            <w:r>
              <w:rPr>
                <w:rFonts w:cs="Times New Roman" w:ascii="Times New Roman" w:hAnsi="Times New Roman"/>
                <w:b/>
              </w:rPr>
              <w:t>Termin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w postępowaniu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rekrutacyjnym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</w:t>
            </w:r>
            <w:r>
              <w:rPr>
                <w:rFonts w:cs="Times New Roman" w:ascii="Times New Roman" w:hAnsi="Times New Roman"/>
                <w:b/>
              </w:rPr>
              <w:t>Termin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w postępowaniu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uzupełniającym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1293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Złożenie wniosku o przyjęcie do przedszkola lub innej formy wychowania przedszkolnego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wraz z dokumentami potwierdzającymi spełnianie przez kandydata kryteriów branych pod uwagę w postępowaniu rekrutacyjnym**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od 01 lutego  </w:t>
              <w:br/>
              <w:t>do 19 marca 2021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od 08 kwietnia 2021 r.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do 18 czerwca 2021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Weryfikacja przez komisję rekrutacyjną wniosków o przyjęcie do przedszkola lub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innej formy wychowania przedszkolnego i dokumentów potwierdzających spełnianie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przez kandydata kryteriów branych pod uwagę w postępowaniu rekrutacyjnym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od 22 - do 24 marca 2021 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21 -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do 23 czerwca 2021r.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zakwalifikowanych i kandydatów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niezakwalifikowanych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od 25- do 26 marca 2021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24 – do 25 czerwca 2021 r.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od 29  marca -  do 02   kwietnia  2021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od 28 czerwca  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do   </w:t>
            </w:r>
            <w:r>
              <w:rPr>
                <w:rFonts w:cs="Times New Roman" w:ascii="Times New Roman" w:hAnsi="Times New Roman"/>
                <w:color w:val="000000"/>
              </w:rPr>
              <w:t xml:space="preserve">02 lipca </w:t>
            </w:r>
            <w:r>
              <w:rPr>
                <w:rFonts w:cs="Times New Roman" w:ascii="Times New Roman" w:hAnsi="Times New Roman"/>
              </w:rPr>
              <w:t>2021 r.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przyjętych i kandydatów nieprzyjętych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od 06- do 07 kwietnia 2021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do</w:t>
            </w: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 xml:space="preserve">09 </w:t>
            </w:r>
            <w:r>
              <w:rPr>
                <w:rFonts w:cs="Times New Roman" w:ascii="Times New Roman" w:hAnsi="Times New Roman"/>
              </w:rPr>
              <w:t>lipca 2021r.***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**określone w </w:t>
      </w:r>
      <w:r>
        <w:rPr>
          <w:rFonts w:cs="Times New Roman" w:ascii="Times New Roman" w:hAnsi="Times New Roman"/>
          <w:b/>
          <w:i/>
          <w:iCs/>
          <w:sz w:val="20"/>
          <w:szCs w:val="20"/>
        </w:rPr>
        <w:t>załączniku nr 1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do uchwały Nr XXX /306/ 2017 Rady Miejskiej w Końskich z dnia 14 lutego2017 roku (Dz. Urz. Woj. Świętokrzyskiego z 2017 r., poz. 723).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*** od 12 lipca 2021 r.  jeśli przedszkole (punkt przedszkolny, oddział przedszkolny) nadal dysponuje wolnymi miejscami, do wyczerpania miejsc,  prowadzi rekrutację w sposób ciągły 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2</Pages>
  <Words>525</Words>
  <Characters>2893</Characters>
  <CharactersWithSpaces>3472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2021-01-24T17:14:12Z</dcterms:created>
  <dc:creator/>
  <dc:description/>
  <dc:language>pl-PL</dc:language>
  <cp:lastModifiedBy/>
  <dcterms:modified xsi:type="dcterms:W3CDTF">2021-01-24T17:15:54Z</dcterms:modified>
  <cp:revision>1</cp:revision>
  <dc:subject/>
  <dc:title/>
</cp:coreProperties>
</file>